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28A1B" w14:textId="0451A2BA" w:rsidR="00457BDF" w:rsidRDefault="00445D36" w:rsidP="00457BDF">
      <w:pPr>
        <w:spacing w:before="100" w:beforeAutospacing="1" w:after="100" w:afterAutospacing="1"/>
        <w:jc w:val="center"/>
        <w:rPr>
          <w:rFonts w:ascii="Verdana" w:hAnsi="Verdana" w:cstheme="minorHAnsi"/>
          <w:b/>
          <w:bCs/>
          <w:color w:val="212529"/>
          <w:szCs w:val="20"/>
        </w:rPr>
      </w:pPr>
      <w:r w:rsidRPr="001F1278">
        <w:rPr>
          <w:rFonts w:ascii="Verdana" w:hAnsi="Verdana" w:cstheme="minorHAnsi"/>
          <w:b/>
          <w:bCs/>
          <w:color w:val="212529"/>
          <w:szCs w:val="20"/>
        </w:rPr>
        <w:t xml:space="preserve">AVISO DE DISPENSA nº. </w:t>
      </w:r>
      <w:r w:rsidR="00086213">
        <w:rPr>
          <w:rFonts w:ascii="Verdana" w:hAnsi="Verdana" w:cstheme="minorHAnsi"/>
          <w:b/>
          <w:bCs/>
          <w:color w:val="212529"/>
          <w:szCs w:val="20"/>
        </w:rPr>
        <w:t>0</w:t>
      </w:r>
      <w:r w:rsidR="00E47EFB">
        <w:rPr>
          <w:rFonts w:ascii="Verdana" w:hAnsi="Verdana" w:cstheme="minorHAnsi"/>
          <w:b/>
          <w:bCs/>
          <w:color w:val="212529"/>
          <w:szCs w:val="20"/>
        </w:rPr>
        <w:t>1</w:t>
      </w:r>
      <w:r w:rsidRPr="001F1278">
        <w:rPr>
          <w:rFonts w:ascii="Verdana" w:hAnsi="Verdana" w:cstheme="minorHAnsi"/>
          <w:b/>
          <w:bCs/>
          <w:color w:val="212529"/>
          <w:szCs w:val="20"/>
        </w:rPr>
        <w:t>/202</w:t>
      </w:r>
      <w:r w:rsidR="008134A4">
        <w:rPr>
          <w:rFonts w:ascii="Verdana" w:hAnsi="Verdana" w:cstheme="minorHAnsi"/>
          <w:b/>
          <w:bCs/>
          <w:color w:val="212529"/>
          <w:szCs w:val="20"/>
        </w:rPr>
        <w:t>3</w:t>
      </w:r>
    </w:p>
    <w:p w14:paraId="4BB2D9FE" w14:textId="007A1ACD" w:rsidR="00445D36" w:rsidRDefault="00445D36" w:rsidP="00457BDF">
      <w:pPr>
        <w:spacing w:before="100" w:beforeAutospacing="1" w:after="100" w:afterAutospacing="1"/>
        <w:jc w:val="center"/>
        <w:rPr>
          <w:rFonts w:ascii="Verdana" w:hAnsi="Verdana" w:cstheme="minorHAnsi"/>
          <w:b/>
          <w:bCs/>
          <w:color w:val="212529"/>
          <w:szCs w:val="20"/>
        </w:rPr>
      </w:pPr>
      <w:r w:rsidRPr="001F1278">
        <w:rPr>
          <w:rFonts w:ascii="Verdana" w:hAnsi="Verdana" w:cstheme="minorHAnsi"/>
          <w:b/>
          <w:bCs/>
          <w:color w:val="212529"/>
          <w:szCs w:val="20"/>
        </w:rPr>
        <w:t xml:space="preserve"> COM BASE NO ART. Nº</w:t>
      </w:r>
      <w:r>
        <w:rPr>
          <w:rFonts w:ascii="Verdana" w:hAnsi="Verdana" w:cstheme="minorHAnsi"/>
          <w:b/>
          <w:bCs/>
          <w:color w:val="212529"/>
          <w:szCs w:val="20"/>
        </w:rPr>
        <w:t>.</w:t>
      </w:r>
      <w:r w:rsidRPr="001F1278">
        <w:rPr>
          <w:rFonts w:ascii="Verdana" w:hAnsi="Verdana" w:cstheme="minorHAnsi"/>
          <w:b/>
          <w:bCs/>
          <w:color w:val="212529"/>
          <w:szCs w:val="20"/>
        </w:rPr>
        <w:t xml:space="preserve"> 75, INCISO II da Lei 14.133/2021</w:t>
      </w:r>
    </w:p>
    <w:p w14:paraId="3E19472E" w14:textId="3807D923" w:rsidR="00E40B6E" w:rsidRDefault="00E40B6E" w:rsidP="005E29B3">
      <w:pPr>
        <w:spacing w:after="120" w:line="360" w:lineRule="auto"/>
        <w:ind w:right="-17" w:firstLine="539"/>
        <w:jc w:val="center"/>
        <w:rPr>
          <w:rFonts w:ascii="Verdana" w:hAnsi="Verdana" w:cstheme="minorHAnsi"/>
          <w:b/>
          <w:bCs/>
          <w:color w:val="000000"/>
          <w:szCs w:val="20"/>
        </w:rPr>
      </w:pPr>
      <w:r>
        <w:rPr>
          <w:rFonts w:ascii="Verdana" w:hAnsi="Verdana" w:cstheme="minorHAnsi"/>
          <w:b/>
          <w:bCs/>
          <w:color w:val="000000"/>
          <w:szCs w:val="20"/>
        </w:rPr>
        <w:t>Processo nº.</w:t>
      </w:r>
      <w:r w:rsidR="00E47EFB">
        <w:rPr>
          <w:rFonts w:ascii="Verdana" w:hAnsi="Verdana" w:cstheme="minorHAnsi"/>
          <w:b/>
          <w:bCs/>
          <w:color w:val="000000"/>
          <w:szCs w:val="20"/>
        </w:rPr>
        <w:t>01</w:t>
      </w:r>
      <w:r w:rsidR="008134A4">
        <w:rPr>
          <w:rFonts w:ascii="Verdana" w:hAnsi="Verdana" w:cstheme="minorHAnsi"/>
          <w:b/>
          <w:bCs/>
          <w:color w:val="000000"/>
          <w:szCs w:val="20"/>
        </w:rPr>
        <w:t>/2023</w:t>
      </w:r>
    </w:p>
    <w:p w14:paraId="6ACC7A43" w14:textId="50165898" w:rsidR="00E40B6E" w:rsidRDefault="00E40B6E" w:rsidP="005E29B3">
      <w:pPr>
        <w:spacing w:after="120" w:line="360" w:lineRule="auto"/>
        <w:ind w:right="-17" w:firstLine="539"/>
        <w:jc w:val="center"/>
        <w:rPr>
          <w:rFonts w:ascii="Verdana" w:hAnsi="Verdana" w:cstheme="minorHAnsi"/>
          <w:b/>
          <w:bCs/>
          <w:color w:val="000000"/>
          <w:szCs w:val="20"/>
        </w:rPr>
      </w:pPr>
      <w:r>
        <w:rPr>
          <w:rFonts w:ascii="Verdana" w:hAnsi="Verdana" w:cstheme="minorHAnsi"/>
          <w:b/>
          <w:bCs/>
          <w:color w:val="000000"/>
          <w:szCs w:val="20"/>
        </w:rPr>
        <w:t xml:space="preserve">Dispensa nº. </w:t>
      </w:r>
      <w:r w:rsidR="00E47EFB">
        <w:rPr>
          <w:rFonts w:ascii="Verdana" w:hAnsi="Verdana" w:cstheme="minorHAnsi"/>
          <w:b/>
          <w:bCs/>
          <w:color w:val="000000"/>
          <w:szCs w:val="20"/>
        </w:rPr>
        <w:t>01</w:t>
      </w:r>
      <w:r w:rsidR="008134A4">
        <w:rPr>
          <w:rFonts w:ascii="Verdana" w:hAnsi="Verdana" w:cstheme="minorHAnsi"/>
          <w:b/>
          <w:bCs/>
          <w:color w:val="000000"/>
          <w:szCs w:val="20"/>
        </w:rPr>
        <w:t>/2023</w:t>
      </w:r>
    </w:p>
    <w:p w14:paraId="1CDBF1B8" w14:textId="77777777" w:rsidR="00457BDF" w:rsidRDefault="00457BDF" w:rsidP="00E40B6E">
      <w:pPr>
        <w:spacing w:after="120" w:line="360" w:lineRule="auto"/>
        <w:ind w:right="-17" w:firstLine="539"/>
        <w:rPr>
          <w:rFonts w:ascii="Verdana" w:hAnsi="Verdana" w:cstheme="minorHAnsi"/>
          <w:b/>
          <w:bCs/>
          <w:color w:val="000000"/>
          <w:szCs w:val="20"/>
        </w:rPr>
      </w:pPr>
    </w:p>
    <w:p w14:paraId="2761C4A9" w14:textId="22CA96C8" w:rsidR="00445D36" w:rsidRPr="001F1278" w:rsidRDefault="00445D36" w:rsidP="00445D36">
      <w:pPr>
        <w:snapToGrid w:val="0"/>
        <w:spacing w:after="120" w:line="360" w:lineRule="auto"/>
        <w:ind w:right="-30" w:firstLine="540"/>
        <w:jc w:val="both"/>
        <w:rPr>
          <w:rFonts w:ascii="Verdana" w:hAnsi="Verdana" w:cstheme="minorHAnsi"/>
          <w:color w:val="212529"/>
          <w:szCs w:val="20"/>
        </w:rPr>
      </w:pPr>
      <w:r w:rsidRPr="001F1278">
        <w:rPr>
          <w:rFonts w:ascii="Verdana" w:hAnsi="Verdana" w:cstheme="minorHAnsi"/>
          <w:color w:val="000000" w:themeColor="text1"/>
          <w:szCs w:val="20"/>
        </w:rPr>
        <w:t xml:space="preserve">A </w:t>
      </w:r>
      <w:r w:rsidR="00E47EFB" w:rsidRPr="00DC2DDC">
        <w:rPr>
          <w:rFonts w:ascii="Verdana" w:hAnsi="Verdana" w:cstheme="minorHAnsi"/>
          <w:b/>
          <w:bCs/>
          <w:color w:val="000000" w:themeColor="text1"/>
          <w:szCs w:val="20"/>
        </w:rPr>
        <w:t>CÂMARA MUNICIPAL DE SÃO JOÃO DAS DUAS PONTES – SP</w:t>
      </w:r>
      <w:r w:rsidR="00E47EFB" w:rsidRPr="001F1278">
        <w:rPr>
          <w:rFonts w:ascii="Verdana" w:hAnsi="Verdana" w:cstheme="minorHAnsi"/>
          <w:color w:val="000000" w:themeColor="text1"/>
          <w:szCs w:val="20"/>
        </w:rPr>
        <w:t xml:space="preserve"> </w:t>
      </w:r>
      <w:r w:rsidRPr="001F1278">
        <w:rPr>
          <w:rFonts w:ascii="Verdana" w:hAnsi="Verdana" w:cstheme="minorHAnsi"/>
          <w:color w:val="000000" w:themeColor="text1"/>
          <w:szCs w:val="20"/>
        </w:rPr>
        <w:t>em conformidade com o art. 75</w:t>
      </w:r>
      <w:r w:rsidRPr="001F1278">
        <w:rPr>
          <w:rFonts w:ascii="Verdana" w:hAnsi="Verdana" w:cstheme="minorHAnsi"/>
          <w:i/>
          <w:iCs/>
          <w:color w:val="000000" w:themeColor="text1"/>
          <w:szCs w:val="20"/>
        </w:rPr>
        <w:t>,</w:t>
      </w:r>
      <w:r w:rsidRPr="001F1278">
        <w:rPr>
          <w:rFonts w:ascii="Verdana" w:hAnsi="Verdana" w:cstheme="minorHAnsi"/>
          <w:iCs/>
          <w:szCs w:val="20"/>
        </w:rPr>
        <w:t xml:space="preserve"> inciso II,</w:t>
      </w:r>
      <w:r w:rsidRPr="001F1278">
        <w:rPr>
          <w:rFonts w:ascii="Verdana" w:hAnsi="Verdana" w:cstheme="minorHAnsi"/>
          <w:color w:val="FF0000"/>
          <w:szCs w:val="20"/>
        </w:rPr>
        <w:t xml:space="preserve"> </w:t>
      </w:r>
      <w:r w:rsidRPr="001F1278">
        <w:rPr>
          <w:rFonts w:ascii="Verdana" w:hAnsi="Verdana" w:cstheme="minorHAnsi"/>
          <w:bCs/>
          <w:szCs w:val="20"/>
        </w:rPr>
        <w:t xml:space="preserve">nos termos da Lei nº. 14.133, de 1º de abril de 2021, e demais </w:t>
      </w:r>
      <w:r w:rsidR="00E47EFB">
        <w:rPr>
          <w:rFonts w:ascii="Verdana" w:hAnsi="Verdana" w:cstheme="minorHAnsi"/>
          <w:bCs/>
          <w:szCs w:val="20"/>
        </w:rPr>
        <w:t xml:space="preserve">dispositivos da </w:t>
      </w:r>
      <w:r w:rsidRPr="001F1278">
        <w:rPr>
          <w:rFonts w:ascii="Verdana" w:hAnsi="Verdana" w:cstheme="minorHAnsi"/>
          <w:bCs/>
          <w:szCs w:val="20"/>
        </w:rPr>
        <w:t>legislação aplicável</w:t>
      </w:r>
      <w:r w:rsidRPr="001F1278">
        <w:rPr>
          <w:rFonts w:ascii="Verdana" w:hAnsi="Verdana" w:cstheme="minorHAnsi"/>
          <w:color w:val="000000"/>
          <w:szCs w:val="20"/>
        </w:rPr>
        <w:t xml:space="preserve">, </w:t>
      </w:r>
      <w:r w:rsidRPr="001F1278">
        <w:rPr>
          <w:rFonts w:ascii="Verdana" w:hAnsi="Verdana" w:cstheme="minorHAnsi"/>
          <w:color w:val="212529"/>
          <w:szCs w:val="20"/>
        </w:rPr>
        <w:t xml:space="preserve">torna público aos interessados que o </w:t>
      </w:r>
      <w:r w:rsidR="00E47EFB">
        <w:rPr>
          <w:rFonts w:ascii="Verdana" w:hAnsi="Verdana" w:cstheme="minorHAnsi"/>
          <w:color w:val="212529"/>
          <w:szCs w:val="20"/>
        </w:rPr>
        <w:t>L</w:t>
      </w:r>
      <w:r w:rsidRPr="001F1278">
        <w:rPr>
          <w:rFonts w:ascii="Verdana" w:hAnsi="Verdana" w:cstheme="minorHAnsi"/>
          <w:color w:val="212529"/>
          <w:szCs w:val="20"/>
        </w:rPr>
        <w:t xml:space="preserve">egislativo </w:t>
      </w:r>
      <w:r w:rsidR="00E47EFB">
        <w:rPr>
          <w:rFonts w:ascii="Verdana" w:hAnsi="Verdana" w:cstheme="minorHAnsi"/>
          <w:color w:val="212529"/>
          <w:szCs w:val="20"/>
        </w:rPr>
        <w:t>M</w:t>
      </w:r>
      <w:r w:rsidRPr="001F1278">
        <w:rPr>
          <w:rFonts w:ascii="Verdana" w:hAnsi="Verdana" w:cstheme="minorHAnsi"/>
          <w:color w:val="212529"/>
          <w:szCs w:val="20"/>
        </w:rPr>
        <w:t xml:space="preserve">unicipal pretende realizar a </w:t>
      </w:r>
      <w:r>
        <w:rPr>
          <w:rFonts w:ascii="Verdana" w:hAnsi="Verdana" w:cstheme="minorHAnsi"/>
          <w:color w:val="212529"/>
          <w:szCs w:val="20"/>
        </w:rPr>
        <w:t>“</w:t>
      </w:r>
      <w:r w:rsidR="00310DFE" w:rsidRPr="00310DFE">
        <w:rPr>
          <w:rFonts w:ascii="Verdana" w:hAnsi="Verdana" w:cstheme="minorHAnsi"/>
          <w:b/>
          <w:bCs/>
          <w:szCs w:val="20"/>
        </w:rPr>
        <w:t>Contratação de serviços técnicos especializados, com assistência e acompanhamento na gestão dos setores de contabilidade pública, Recursos Humanos e Patrimônio da Câmara Municipal de São João das Duas Pontes, no que tange aos envios de todos os dados informatizados, do Tribunal de Contas do Estado de São Paulo relativo ao Sistema de Auditoria Eletrônica de São P</w:t>
      </w:r>
      <w:r w:rsidR="00E47EFB">
        <w:rPr>
          <w:rFonts w:ascii="Verdana" w:hAnsi="Verdana" w:cstheme="minorHAnsi"/>
          <w:b/>
          <w:bCs/>
          <w:szCs w:val="20"/>
        </w:rPr>
        <w:t>aulo (AUDESP) Fases I, II, III,</w:t>
      </w:r>
      <w:r w:rsidR="00310DFE" w:rsidRPr="00310DFE">
        <w:rPr>
          <w:rFonts w:ascii="Verdana" w:hAnsi="Verdana" w:cstheme="minorHAnsi"/>
          <w:b/>
          <w:bCs/>
          <w:szCs w:val="20"/>
        </w:rPr>
        <w:t xml:space="preserve"> IV, das Publicações dos demonstrativos da Lei de Responsabilidade Fiscal (LRF), do Sistema de Informações Contábeis e Fiscais do Setor Público Brasileiro (SICONFI), da Declaração de Débitos e Crédito</w:t>
      </w:r>
      <w:r w:rsidR="00E47EFB">
        <w:rPr>
          <w:rFonts w:ascii="Verdana" w:hAnsi="Verdana" w:cstheme="minorHAnsi"/>
          <w:b/>
          <w:bCs/>
          <w:szCs w:val="20"/>
        </w:rPr>
        <w:t xml:space="preserve">s Tributários Federais (DCTF), </w:t>
      </w:r>
      <w:r w:rsidR="00310DFE" w:rsidRPr="00310DFE">
        <w:rPr>
          <w:rFonts w:ascii="Verdana" w:hAnsi="Verdana" w:cstheme="minorHAnsi"/>
          <w:b/>
          <w:bCs/>
          <w:szCs w:val="20"/>
        </w:rPr>
        <w:t>do Sistema Empresa de Recolhimento do FGTS e Informações à Previdência Social (</w:t>
      </w:r>
      <w:r w:rsidR="00310DFE" w:rsidRPr="00674341">
        <w:rPr>
          <w:rFonts w:ascii="Verdana" w:hAnsi="Verdana" w:cstheme="minorHAnsi"/>
          <w:b/>
          <w:bCs/>
          <w:szCs w:val="20"/>
        </w:rPr>
        <w:t>SEFIP)</w:t>
      </w:r>
      <w:r w:rsidR="00E47EFB" w:rsidRPr="00674341">
        <w:rPr>
          <w:rFonts w:ascii="Verdana" w:hAnsi="Verdana" w:cstheme="minorHAnsi"/>
          <w:b/>
          <w:bCs/>
          <w:szCs w:val="20"/>
        </w:rPr>
        <w:t xml:space="preserve"> e do E-Social</w:t>
      </w:r>
      <w:r w:rsidRPr="00674341">
        <w:rPr>
          <w:rFonts w:ascii="Verdana" w:hAnsi="Verdana" w:cstheme="minorHAnsi"/>
          <w:b/>
          <w:bCs/>
          <w:szCs w:val="20"/>
        </w:rPr>
        <w:t>”</w:t>
      </w:r>
      <w:r w:rsidRPr="00674341">
        <w:rPr>
          <w:rFonts w:ascii="Verdana" w:hAnsi="Verdana" w:cstheme="minorHAnsi"/>
          <w:szCs w:val="20"/>
        </w:rPr>
        <w:t>, podendo</w:t>
      </w:r>
      <w:r w:rsidRPr="001F1278">
        <w:rPr>
          <w:rFonts w:ascii="Verdana" w:hAnsi="Verdana" w:cstheme="minorHAnsi"/>
          <w:szCs w:val="20"/>
        </w:rPr>
        <w:t xml:space="preserve"> eventuais interessados apresentarem Proposta de Preços no prazo de </w:t>
      </w:r>
      <w:r w:rsidR="00A352B1">
        <w:rPr>
          <w:rFonts w:ascii="Verdana" w:hAnsi="Verdana" w:cstheme="minorHAnsi"/>
          <w:b/>
          <w:bCs/>
          <w:szCs w:val="20"/>
        </w:rPr>
        <w:t>10</w:t>
      </w:r>
      <w:r w:rsidRPr="001F1278">
        <w:rPr>
          <w:rFonts w:ascii="Verdana" w:hAnsi="Verdana" w:cstheme="minorHAnsi"/>
          <w:b/>
          <w:bCs/>
          <w:szCs w:val="20"/>
        </w:rPr>
        <w:t xml:space="preserve"> (</w:t>
      </w:r>
      <w:r w:rsidR="00A352B1">
        <w:rPr>
          <w:rFonts w:ascii="Verdana" w:hAnsi="Verdana" w:cstheme="minorHAnsi"/>
          <w:b/>
          <w:bCs/>
          <w:szCs w:val="20"/>
        </w:rPr>
        <w:t>dez</w:t>
      </w:r>
      <w:bookmarkStart w:id="0" w:name="_GoBack"/>
      <w:bookmarkEnd w:id="0"/>
      <w:r w:rsidRPr="001F1278">
        <w:rPr>
          <w:rFonts w:ascii="Verdana" w:hAnsi="Verdana" w:cstheme="minorHAnsi"/>
          <w:b/>
          <w:bCs/>
          <w:szCs w:val="20"/>
        </w:rPr>
        <w:t>) dias úteis, a contar desta Publicação,</w:t>
      </w:r>
      <w:r w:rsidRPr="001F1278">
        <w:rPr>
          <w:rFonts w:ascii="Verdana" w:hAnsi="Verdana" w:cstheme="minorHAnsi"/>
          <w:szCs w:val="20"/>
        </w:rPr>
        <w:t xml:space="preserve"> oportunidade em que </w:t>
      </w:r>
      <w:r w:rsidR="00E47EFB">
        <w:rPr>
          <w:rFonts w:ascii="Verdana" w:hAnsi="Verdana" w:cstheme="minorHAnsi"/>
          <w:szCs w:val="20"/>
        </w:rPr>
        <w:t xml:space="preserve">a Câmara Municipal </w:t>
      </w:r>
      <w:r w:rsidRPr="001F1278">
        <w:rPr>
          <w:rFonts w:ascii="Verdana" w:hAnsi="Verdana" w:cstheme="minorHAnsi"/>
          <w:szCs w:val="20"/>
        </w:rPr>
        <w:t>escolherá a proposta mais vantajosa.</w:t>
      </w:r>
    </w:p>
    <w:p w14:paraId="6CC243A2" w14:textId="647CC63F" w:rsidR="00445D36" w:rsidRPr="0030366F" w:rsidRDefault="00445D36" w:rsidP="00674341">
      <w:pPr>
        <w:spacing w:before="100" w:beforeAutospacing="1" w:after="100" w:afterAutospacing="1" w:line="360" w:lineRule="auto"/>
        <w:jc w:val="both"/>
        <w:rPr>
          <w:rFonts w:ascii="Verdana" w:hAnsi="Verdana" w:cstheme="minorHAnsi"/>
          <w:color w:val="000000" w:themeColor="text1"/>
          <w:szCs w:val="20"/>
        </w:rPr>
      </w:pPr>
      <w:r w:rsidRPr="0030366F">
        <w:rPr>
          <w:rFonts w:ascii="Verdana" w:hAnsi="Verdana" w:cstheme="minorHAnsi"/>
          <w:b/>
          <w:bCs/>
          <w:color w:val="000000" w:themeColor="text1"/>
          <w:szCs w:val="20"/>
        </w:rPr>
        <w:t>Limite para Apresentação da Proposta de Preços:</w:t>
      </w:r>
      <w:r w:rsidR="00066C1C" w:rsidRPr="0030366F">
        <w:rPr>
          <w:rFonts w:ascii="Verdana" w:hAnsi="Verdana" w:cstheme="minorHAnsi"/>
          <w:b/>
          <w:bCs/>
          <w:color w:val="000000" w:themeColor="text1"/>
          <w:szCs w:val="20"/>
        </w:rPr>
        <w:t xml:space="preserve"> </w:t>
      </w:r>
      <w:r w:rsidR="00E47EFB">
        <w:rPr>
          <w:rFonts w:ascii="Verdana" w:hAnsi="Verdana" w:cstheme="minorHAnsi"/>
          <w:b/>
          <w:bCs/>
          <w:color w:val="000000" w:themeColor="text1"/>
          <w:szCs w:val="20"/>
        </w:rPr>
        <w:t xml:space="preserve">Dia </w:t>
      </w:r>
      <w:r w:rsidR="00EA588A">
        <w:rPr>
          <w:rFonts w:ascii="Verdana" w:hAnsi="Verdana" w:cstheme="minorHAnsi"/>
          <w:b/>
          <w:bCs/>
          <w:color w:val="000000" w:themeColor="text1"/>
          <w:szCs w:val="20"/>
        </w:rPr>
        <w:t>3</w:t>
      </w:r>
      <w:r w:rsidR="009604B6" w:rsidRPr="0030366F">
        <w:rPr>
          <w:rFonts w:ascii="Verdana" w:hAnsi="Verdana" w:cstheme="minorHAnsi"/>
          <w:b/>
          <w:bCs/>
          <w:color w:val="000000" w:themeColor="text1"/>
          <w:szCs w:val="20"/>
        </w:rPr>
        <w:t>0</w:t>
      </w:r>
      <w:r w:rsidRPr="0030366F">
        <w:rPr>
          <w:rFonts w:ascii="Verdana" w:hAnsi="Verdana" w:cstheme="minorHAnsi"/>
          <w:b/>
          <w:bCs/>
          <w:color w:val="000000" w:themeColor="text1"/>
          <w:szCs w:val="20"/>
        </w:rPr>
        <w:t>/</w:t>
      </w:r>
      <w:r w:rsidR="00086213" w:rsidRPr="0030366F">
        <w:rPr>
          <w:rFonts w:ascii="Verdana" w:hAnsi="Verdana" w:cstheme="minorHAnsi"/>
          <w:b/>
          <w:bCs/>
          <w:color w:val="000000" w:themeColor="text1"/>
          <w:szCs w:val="20"/>
        </w:rPr>
        <w:t>01</w:t>
      </w:r>
      <w:r w:rsidRPr="0030366F">
        <w:rPr>
          <w:rFonts w:ascii="Verdana" w:hAnsi="Verdana" w:cstheme="minorHAnsi"/>
          <w:b/>
          <w:bCs/>
          <w:color w:val="000000" w:themeColor="text1"/>
          <w:szCs w:val="20"/>
        </w:rPr>
        <w:t>/</w:t>
      </w:r>
      <w:r w:rsidR="00E47EFB">
        <w:rPr>
          <w:rFonts w:ascii="Verdana" w:hAnsi="Verdana" w:cstheme="minorHAnsi"/>
          <w:b/>
          <w:bCs/>
          <w:color w:val="000000" w:themeColor="text1"/>
          <w:szCs w:val="20"/>
        </w:rPr>
        <w:t>2022</w:t>
      </w:r>
      <w:r w:rsidR="003002EC">
        <w:rPr>
          <w:rFonts w:ascii="Verdana" w:hAnsi="Verdana" w:cstheme="minorHAnsi"/>
          <w:b/>
          <w:bCs/>
          <w:color w:val="000000" w:themeColor="text1"/>
          <w:szCs w:val="20"/>
        </w:rPr>
        <w:t xml:space="preserve"> a</w:t>
      </w:r>
      <w:r w:rsidR="00E47EFB">
        <w:rPr>
          <w:rFonts w:ascii="Verdana" w:hAnsi="Verdana" w:cstheme="minorHAnsi"/>
          <w:b/>
          <w:bCs/>
          <w:color w:val="000000" w:themeColor="text1"/>
          <w:szCs w:val="20"/>
        </w:rPr>
        <w:t>té à</w:t>
      </w:r>
      <w:r w:rsidR="00E47EFB" w:rsidRPr="0030366F">
        <w:rPr>
          <w:rFonts w:ascii="Verdana" w:hAnsi="Verdana" w:cstheme="minorHAnsi"/>
          <w:b/>
          <w:bCs/>
          <w:color w:val="000000" w:themeColor="text1"/>
          <w:szCs w:val="20"/>
        </w:rPr>
        <w:t xml:space="preserve">s </w:t>
      </w:r>
      <w:r w:rsidR="00E47EFB">
        <w:rPr>
          <w:rFonts w:ascii="Verdana" w:hAnsi="Verdana" w:cstheme="minorHAnsi"/>
          <w:b/>
          <w:bCs/>
          <w:color w:val="000000" w:themeColor="text1"/>
          <w:szCs w:val="20"/>
        </w:rPr>
        <w:t>17:</w:t>
      </w:r>
      <w:r w:rsidR="00086213" w:rsidRPr="0030366F">
        <w:rPr>
          <w:rFonts w:ascii="Verdana" w:hAnsi="Verdana" w:cstheme="minorHAnsi"/>
          <w:b/>
          <w:bCs/>
          <w:color w:val="000000" w:themeColor="text1"/>
          <w:szCs w:val="20"/>
        </w:rPr>
        <w:t xml:space="preserve">00 </w:t>
      </w:r>
      <w:r w:rsidR="00E47EFB" w:rsidRPr="0030366F">
        <w:rPr>
          <w:rFonts w:ascii="Verdana" w:hAnsi="Verdana" w:cstheme="minorHAnsi"/>
          <w:b/>
          <w:bCs/>
          <w:color w:val="000000" w:themeColor="text1"/>
          <w:szCs w:val="20"/>
        </w:rPr>
        <w:t>horas</w:t>
      </w:r>
      <w:r w:rsidR="003002EC">
        <w:rPr>
          <w:rFonts w:ascii="Verdana" w:hAnsi="Verdana" w:cstheme="minorHAnsi"/>
          <w:b/>
          <w:bCs/>
          <w:color w:val="000000" w:themeColor="text1"/>
          <w:szCs w:val="20"/>
        </w:rPr>
        <w:t>.</w:t>
      </w:r>
    </w:p>
    <w:p w14:paraId="73A99F8D" w14:textId="484E4AD6" w:rsidR="00445D36" w:rsidRPr="001F1278" w:rsidRDefault="00445D36" w:rsidP="00445D36">
      <w:pPr>
        <w:spacing w:before="100" w:beforeAutospacing="1" w:after="100" w:afterAutospacing="1" w:line="360" w:lineRule="auto"/>
        <w:jc w:val="both"/>
        <w:rPr>
          <w:rFonts w:ascii="Verdana" w:hAnsi="Verdana" w:cstheme="minorHAnsi"/>
          <w:color w:val="FF0000"/>
          <w:szCs w:val="20"/>
        </w:rPr>
      </w:pPr>
      <w:r w:rsidRPr="001F1278">
        <w:rPr>
          <w:rFonts w:ascii="Verdana" w:hAnsi="Verdana" w:cstheme="minorHAnsi"/>
          <w:color w:val="212529"/>
          <w:szCs w:val="20"/>
        </w:rPr>
        <w:t xml:space="preserve">A proposta de Preços deverá ser entregue no Setor de Licitação da Câmara Municipal </w:t>
      </w:r>
      <w:r w:rsidRPr="005C2074">
        <w:rPr>
          <w:rFonts w:ascii="Verdana" w:hAnsi="Verdana" w:cstheme="minorHAnsi"/>
          <w:szCs w:val="20"/>
        </w:rPr>
        <w:t xml:space="preserve">de São João das Duas Pontes, sito a Rua Arnaldo Rodrigues Neto, 315, Centro, em São João </w:t>
      </w:r>
      <w:r w:rsidRPr="005E29B3">
        <w:rPr>
          <w:rFonts w:ascii="Verdana" w:hAnsi="Verdana" w:cstheme="minorHAnsi"/>
          <w:szCs w:val="20"/>
        </w:rPr>
        <w:t>das Duas Pontes – SP, CEP – 15.640-000</w:t>
      </w:r>
      <w:r w:rsidRPr="005E29B3">
        <w:rPr>
          <w:rFonts w:ascii="Verdana" w:hAnsi="Verdana" w:cstheme="minorHAnsi"/>
          <w:color w:val="000000" w:themeColor="text1"/>
          <w:szCs w:val="20"/>
        </w:rPr>
        <w:t xml:space="preserve">, no horário de </w:t>
      </w:r>
      <w:r w:rsidR="00674341" w:rsidRPr="005E29B3">
        <w:rPr>
          <w:rFonts w:ascii="Verdana" w:hAnsi="Verdana" w:cstheme="minorHAnsi"/>
          <w:color w:val="000000" w:themeColor="text1"/>
          <w:szCs w:val="20"/>
        </w:rPr>
        <w:t>8:</w:t>
      </w:r>
      <w:r w:rsidR="00086213" w:rsidRPr="005E29B3">
        <w:rPr>
          <w:rFonts w:ascii="Verdana" w:hAnsi="Verdana" w:cstheme="minorHAnsi"/>
          <w:color w:val="000000" w:themeColor="text1"/>
          <w:szCs w:val="20"/>
        </w:rPr>
        <w:t>00</w:t>
      </w:r>
      <w:r w:rsidRPr="005E29B3">
        <w:rPr>
          <w:rFonts w:ascii="Verdana" w:hAnsi="Verdana" w:cstheme="minorHAnsi"/>
          <w:color w:val="000000" w:themeColor="text1"/>
          <w:szCs w:val="20"/>
        </w:rPr>
        <w:t xml:space="preserve"> às </w:t>
      </w:r>
      <w:r w:rsidR="00086213" w:rsidRPr="005E29B3">
        <w:rPr>
          <w:rFonts w:ascii="Verdana" w:hAnsi="Verdana" w:cstheme="minorHAnsi"/>
          <w:color w:val="000000" w:themeColor="text1"/>
          <w:szCs w:val="20"/>
        </w:rPr>
        <w:t>1</w:t>
      </w:r>
      <w:r w:rsidR="00066C1C" w:rsidRPr="005E29B3">
        <w:rPr>
          <w:rFonts w:ascii="Verdana" w:hAnsi="Verdana" w:cstheme="minorHAnsi"/>
          <w:color w:val="000000" w:themeColor="text1"/>
          <w:szCs w:val="20"/>
        </w:rPr>
        <w:t>7</w:t>
      </w:r>
      <w:r w:rsidR="00674341" w:rsidRPr="005E29B3">
        <w:rPr>
          <w:rFonts w:ascii="Verdana" w:hAnsi="Verdana" w:cstheme="minorHAnsi"/>
          <w:color w:val="000000" w:themeColor="text1"/>
          <w:szCs w:val="20"/>
        </w:rPr>
        <w:t>:</w:t>
      </w:r>
      <w:r w:rsidR="00086213" w:rsidRPr="005E29B3">
        <w:rPr>
          <w:rFonts w:ascii="Verdana" w:hAnsi="Verdana" w:cstheme="minorHAnsi"/>
          <w:color w:val="000000" w:themeColor="text1"/>
          <w:szCs w:val="20"/>
        </w:rPr>
        <w:t xml:space="preserve">00 em dias uteis ou pelo </w:t>
      </w:r>
      <w:proofErr w:type="spellStart"/>
      <w:r w:rsidR="00086213" w:rsidRPr="005E29B3">
        <w:rPr>
          <w:rFonts w:ascii="Verdana" w:hAnsi="Verdana" w:cstheme="minorHAnsi"/>
          <w:color w:val="000000" w:themeColor="text1"/>
          <w:szCs w:val="20"/>
        </w:rPr>
        <w:t>emai</w:t>
      </w:r>
      <w:r w:rsidR="00674341" w:rsidRPr="005E29B3">
        <w:rPr>
          <w:rFonts w:ascii="Verdana" w:hAnsi="Verdana" w:cstheme="minorHAnsi"/>
          <w:color w:val="000000" w:themeColor="text1"/>
          <w:szCs w:val="20"/>
        </w:rPr>
        <w:t>l</w:t>
      </w:r>
      <w:proofErr w:type="spellEnd"/>
      <w:r w:rsidR="00674341" w:rsidRPr="005E29B3">
        <w:rPr>
          <w:rFonts w:ascii="Verdana" w:hAnsi="Verdana" w:cstheme="minorHAnsi"/>
          <w:color w:val="000000" w:themeColor="text1"/>
          <w:szCs w:val="20"/>
        </w:rPr>
        <w:t>: camara</w:t>
      </w:r>
      <w:r w:rsidR="00086213" w:rsidRPr="005E29B3">
        <w:rPr>
          <w:rFonts w:ascii="Verdana" w:hAnsi="Verdana" w:cstheme="minorHAnsi"/>
          <w:color w:val="000000" w:themeColor="text1"/>
          <w:szCs w:val="20"/>
        </w:rPr>
        <w:t>@saojoaoddpontes.sp.gov.br</w:t>
      </w:r>
      <w:r w:rsidR="00086213" w:rsidRPr="0030366F">
        <w:rPr>
          <w:rFonts w:ascii="Verdana" w:hAnsi="Verdana" w:cstheme="minorHAnsi"/>
          <w:color w:val="000000" w:themeColor="text1"/>
          <w:szCs w:val="20"/>
        </w:rPr>
        <w:t>.</w:t>
      </w:r>
    </w:p>
    <w:p w14:paraId="4D5ACE3F" w14:textId="3816B23D" w:rsidR="00445D36" w:rsidRPr="001F1278" w:rsidRDefault="00445D36" w:rsidP="00445D36">
      <w:pPr>
        <w:spacing w:before="100" w:beforeAutospacing="1" w:after="100" w:afterAutospacing="1" w:line="360" w:lineRule="auto"/>
        <w:jc w:val="both"/>
        <w:rPr>
          <w:rFonts w:ascii="Verdana" w:hAnsi="Verdana" w:cstheme="minorHAnsi"/>
          <w:color w:val="212529"/>
          <w:szCs w:val="20"/>
        </w:rPr>
      </w:pPr>
      <w:r w:rsidRPr="001F1278">
        <w:rPr>
          <w:rFonts w:ascii="Verdana" w:hAnsi="Verdana" w:cstheme="minorHAnsi"/>
          <w:color w:val="212529"/>
          <w:szCs w:val="20"/>
        </w:rPr>
        <w:t>O Edital/</w:t>
      </w:r>
      <w:r w:rsidRPr="005E29B3">
        <w:rPr>
          <w:rFonts w:ascii="Verdana" w:hAnsi="Verdana" w:cstheme="minorHAnsi"/>
          <w:szCs w:val="20"/>
        </w:rPr>
        <w:t>Termo de Referência da Dispensa estará disponível no Site Oficial desta Casa de Leis</w:t>
      </w:r>
      <w:r w:rsidR="00674341" w:rsidRPr="005E29B3">
        <w:rPr>
          <w:rFonts w:ascii="Verdana" w:hAnsi="Verdana" w:cstheme="minorHAnsi"/>
          <w:szCs w:val="20"/>
        </w:rPr>
        <w:t>, ou</w:t>
      </w:r>
      <w:r w:rsidRPr="005E29B3">
        <w:rPr>
          <w:rFonts w:ascii="Verdana" w:hAnsi="Verdana" w:cstheme="minorHAnsi"/>
          <w:szCs w:val="20"/>
        </w:rPr>
        <w:t xml:space="preserve"> no endereço eletrônico </w:t>
      </w:r>
      <w:r w:rsidR="00674341" w:rsidRPr="005E29B3">
        <w:rPr>
          <w:rFonts w:ascii="Verdana" w:hAnsi="Verdana" w:cstheme="minorHAnsi"/>
          <w:szCs w:val="20"/>
        </w:rPr>
        <w:t xml:space="preserve"> </w:t>
      </w:r>
      <w:hyperlink r:id="rId6" w:history="1"/>
      <w:r w:rsidRPr="005E29B3">
        <w:rPr>
          <w:rFonts w:ascii="Verdana" w:hAnsi="Verdana" w:cstheme="minorHAnsi"/>
          <w:szCs w:val="20"/>
        </w:rPr>
        <w:t xml:space="preserve">através do e-mail: </w:t>
      </w:r>
      <w:hyperlink r:id="rId7" w:history="1">
        <w:r w:rsidR="00674341" w:rsidRPr="005E29B3">
          <w:rPr>
            <w:rStyle w:val="Hyperlink"/>
            <w:rFonts w:ascii="Verdana" w:hAnsi="Verdana" w:cstheme="minorHAnsi"/>
            <w:color w:val="auto"/>
            <w:szCs w:val="20"/>
          </w:rPr>
          <w:t>camara@saojoaoddpontes.sp.gov.br</w:t>
        </w:r>
      </w:hyperlink>
      <w:r w:rsidR="00674341" w:rsidRPr="005E29B3">
        <w:rPr>
          <w:rFonts w:ascii="Verdana" w:hAnsi="Verdana" w:cstheme="minorHAnsi"/>
          <w:szCs w:val="20"/>
        </w:rPr>
        <w:t xml:space="preserve">, no </w:t>
      </w:r>
      <w:r w:rsidR="002E4258" w:rsidRPr="005E29B3">
        <w:rPr>
          <w:rFonts w:ascii="Verdana" w:eastAsiaTheme="minorHAnsi" w:hAnsi="Verdana" w:cstheme="minorHAnsi"/>
          <w:szCs w:val="20"/>
          <w:lang w:eastAsia="en-US"/>
        </w:rPr>
        <w:t>Porta</w:t>
      </w:r>
      <w:r w:rsidR="00066C1C" w:rsidRPr="005E29B3">
        <w:rPr>
          <w:rFonts w:ascii="Verdana" w:eastAsiaTheme="minorHAnsi" w:hAnsi="Verdana" w:cstheme="minorHAnsi"/>
          <w:szCs w:val="20"/>
          <w:lang w:eastAsia="en-US"/>
        </w:rPr>
        <w:t>l</w:t>
      </w:r>
      <w:r w:rsidR="00674341" w:rsidRPr="005E29B3">
        <w:rPr>
          <w:rFonts w:ascii="Verdana" w:eastAsiaTheme="minorHAnsi" w:hAnsi="Verdana" w:cstheme="minorHAnsi"/>
          <w:szCs w:val="20"/>
          <w:lang w:eastAsia="en-US"/>
        </w:rPr>
        <w:t xml:space="preserve"> do Cidadão</w:t>
      </w:r>
      <w:r w:rsidRPr="005E29B3">
        <w:rPr>
          <w:rFonts w:ascii="Verdana" w:eastAsiaTheme="minorHAnsi" w:hAnsi="Verdana" w:cstheme="minorHAnsi"/>
          <w:szCs w:val="20"/>
          <w:lang w:eastAsia="en-US"/>
        </w:rPr>
        <w:t xml:space="preserve"> </w:t>
      </w:r>
      <w:r w:rsidR="00674341" w:rsidRPr="005E29B3">
        <w:rPr>
          <w:rFonts w:ascii="Verdana" w:eastAsiaTheme="minorHAnsi" w:hAnsi="Verdana" w:cstheme="minorHAnsi"/>
          <w:szCs w:val="20"/>
          <w:lang w:eastAsia="en-US"/>
        </w:rPr>
        <w:t>e o</w:t>
      </w:r>
      <w:r w:rsidRPr="005E29B3">
        <w:rPr>
          <w:rFonts w:ascii="Verdana" w:hAnsi="Verdana" w:cstheme="minorHAnsi"/>
          <w:szCs w:val="20"/>
        </w:rPr>
        <w:t xml:space="preserve">utras informações poderão ser obtidas no Setor de Licitação </w:t>
      </w:r>
      <w:r w:rsidRPr="005D1518">
        <w:rPr>
          <w:rFonts w:ascii="Verdana" w:hAnsi="Verdana" w:cstheme="minorHAnsi"/>
          <w:szCs w:val="20"/>
        </w:rPr>
        <w:t>da Câmara Municipal de São</w:t>
      </w:r>
      <w:r w:rsidRPr="005C2074">
        <w:rPr>
          <w:rFonts w:ascii="Verdana" w:hAnsi="Verdana" w:cstheme="minorHAnsi"/>
          <w:szCs w:val="20"/>
        </w:rPr>
        <w:t xml:space="preserve"> João das Duas Pontes, sito a Rua Arnaldo Rodrigues Neto, 315, Centro, em São João das Duas Pontes – SP, CEP – 15.640-00</w:t>
      </w:r>
      <w:r w:rsidRPr="00113C9D">
        <w:rPr>
          <w:rFonts w:ascii="Verdana" w:hAnsi="Verdana" w:cstheme="minorHAnsi"/>
          <w:szCs w:val="20"/>
        </w:rPr>
        <w:t>0</w:t>
      </w:r>
      <w:hyperlink r:id="rId8" w:history="1"/>
      <w:r w:rsidRPr="00113C9D">
        <w:rPr>
          <w:rFonts w:ascii="Verdana" w:hAnsi="Verdana" w:cstheme="minorHAnsi"/>
          <w:szCs w:val="20"/>
        </w:rPr>
        <w:t xml:space="preserve">, </w:t>
      </w:r>
      <w:r w:rsidRPr="0030366F">
        <w:rPr>
          <w:rFonts w:ascii="Verdana" w:hAnsi="Verdana" w:cstheme="minorHAnsi"/>
          <w:color w:val="000000" w:themeColor="text1"/>
          <w:szCs w:val="20"/>
        </w:rPr>
        <w:t xml:space="preserve">no horário das </w:t>
      </w:r>
      <w:r w:rsidR="00086213" w:rsidRPr="0030366F">
        <w:rPr>
          <w:rFonts w:ascii="Verdana" w:hAnsi="Verdana" w:cstheme="minorHAnsi"/>
          <w:color w:val="000000" w:themeColor="text1"/>
          <w:szCs w:val="20"/>
        </w:rPr>
        <w:t>8.00</w:t>
      </w:r>
      <w:r w:rsidRPr="0030366F">
        <w:rPr>
          <w:rFonts w:ascii="Verdana" w:hAnsi="Verdana" w:cstheme="minorHAnsi"/>
          <w:color w:val="000000" w:themeColor="text1"/>
          <w:szCs w:val="20"/>
        </w:rPr>
        <w:t xml:space="preserve"> às </w:t>
      </w:r>
      <w:r w:rsidR="00086213" w:rsidRPr="0030366F">
        <w:rPr>
          <w:rFonts w:ascii="Verdana" w:hAnsi="Verdana" w:cstheme="minorHAnsi"/>
          <w:color w:val="000000" w:themeColor="text1"/>
          <w:szCs w:val="20"/>
        </w:rPr>
        <w:t>17.00</w:t>
      </w:r>
      <w:r w:rsidR="00674341">
        <w:rPr>
          <w:rFonts w:ascii="Verdana" w:hAnsi="Verdana" w:cstheme="minorHAnsi"/>
          <w:color w:val="000000" w:themeColor="text1"/>
          <w:szCs w:val="20"/>
        </w:rPr>
        <w:t>,</w:t>
      </w:r>
      <w:r w:rsidRPr="0030366F">
        <w:rPr>
          <w:rFonts w:ascii="Verdana" w:hAnsi="Verdana" w:cstheme="minorHAnsi"/>
          <w:color w:val="000000" w:themeColor="text1"/>
          <w:szCs w:val="20"/>
        </w:rPr>
        <w:t xml:space="preserve"> de </w:t>
      </w:r>
      <w:r w:rsidRPr="001F1278">
        <w:rPr>
          <w:rFonts w:ascii="Verdana" w:hAnsi="Verdana" w:cstheme="minorHAnsi"/>
          <w:color w:val="212529"/>
          <w:szCs w:val="20"/>
        </w:rPr>
        <w:t>segunda a sexta feira.</w:t>
      </w:r>
    </w:p>
    <w:p w14:paraId="2FA721A0" w14:textId="645F3C55" w:rsidR="00445D36" w:rsidRPr="001F1278" w:rsidRDefault="00445D36" w:rsidP="00445D36">
      <w:pPr>
        <w:spacing w:before="100" w:beforeAutospacing="1" w:after="100" w:afterAutospacing="1" w:line="360" w:lineRule="auto"/>
        <w:jc w:val="center"/>
        <w:rPr>
          <w:rFonts w:ascii="Verdana" w:hAnsi="Verdana" w:cstheme="minorHAnsi"/>
          <w:color w:val="212529"/>
          <w:szCs w:val="20"/>
        </w:rPr>
      </w:pPr>
      <w:r>
        <w:rPr>
          <w:rFonts w:ascii="Verdana" w:hAnsi="Verdana" w:cstheme="minorHAnsi"/>
          <w:color w:val="212529"/>
          <w:szCs w:val="20"/>
        </w:rPr>
        <w:t>São João das Duas Pontes</w:t>
      </w:r>
      <w:r w:rsidRPr="001F1278">
        <w:rPr>
          <w:rFonts w:ascii="Verdana" w:hAnsi="Verdana" w:cstheme="minorHAnsi"/>
          <w:color w:val="212529"/>
          <w:szCs w:val="20"/>
        </w:rPr>
        <w:t xml:space="preserve"> – SP, </w:t>
      </w:r>
      <w:r w:rsidR="00310DFE">
        <w:rPr>
          <w:rFonts w:ascii="Verdana" w:hAnsi="Verdana" w:cstheme="minorHAnsi"/>
          <w:color w:val="212529"/>
          <w:szCs w:val="20"/>
        </w:rPr>
        <w:t>1</w:t>
      </w:r>
      <w:r w:rsidR="00674341">
        <w:rPr>
          <w:rFonts w:ascii="Verdana" w:hAnsi="Verdana" w:cstheme="minorHAnsi"/>
          <w:color w:val="212529"/>
          <w:szCs w:val="20"/>
        </w:rPr>
        <w:t>6</w:t>
      </w:r>
      <w:r w:rsidRPr="001F1278">
        <w:rPr>
          <w:rFonts w:ascii="Verdana" w:hAnsi="Verdana" w:cstheme="minorHAnsi"/>
          <w:color w:val="212529"/>
          <w:szCs w:val="20"/>
        </w:rPr>
        <w:t xml:space="preserve"> de </w:t>
      </w:r>
      <w:r>
        <w:rPr>
          <w:rFonts w:ascii="Verdana" w:hAnsi="Verdana" w:cstheme="minorHAnsi"/>
          <w:color w:val="212529"/>
          <w:szCs w:val="20"/>
        </w:rPr>
        <w:t>janeiro</w:t>
      </w:r>
      <w:r w:rsidRPr="001F1278">
        <w:rPr>
          <w:rFonts w:ascii="Verdana" w:hAnsi="Verdana" w:cstheme="minorHAnsi"/>
          <w:color w:val="212529"/>
          <w:szCs w:val="20"/>
        </w:rPr>
        <w:t xml:space="preserve"> de 202</w:t>
      </w:r>
      <w:r w:rsidR="00674341">
        <w:rPr>
          <w:rFonts w:ascii="Verdana" w:hAnsi="Verdana" w:cstheme="minorHAnsi"/>
          <w:color w:val="212529"/>
          <w:szCs w:val="20"/>
        </w:rPr>
        <w:t>3</w:t>
      </w:r>
      <w:r w:rsidRPr="001F1278">
        <w:rPr>
          <w:rFonts w:ascii="Verdana" w:hAnsi="Verdana" w:cstheme="minorHAnsi"/>
          <w:color w:val="212529"/>
          <w:szCs w:val="20"/>
        </w:rPr>
        <w:t>.</w:t>
      </w:r>
    </w:p>
    <w:p w14:paraId="39C1CFB1" w14:textId="179DA52E" w:rsidR="00445D36" w:rsidRPr="0030366F" w:rsidRDefault="00674341" w:rsidP="00445D36">
      <w:pPr>
        <w:jc w:val="center"/>
        <w:rPr>
          <w:rFonts w:ascii="Verdana" w:hAnsi="Verdana" w:cstheme="minorHAnsi"/>
          <w:color w:val="000000" w:themeColor="text1"/>
          <w:szCs w:val="20"/>
        </w:rPr>
      </w:pPr>
      <w:r>
        <w:rPr>
          <w:rFonts w:ascii="Verdana" w:hAnsi="Verdana" w:cstheme="minorHAnsi"/>
          <w:color w:val="000000" w:themeColor="text1"/>
          <w:szCs w:val="20"/>
        </w:rPr>
        <w:t>Osvaldo Rodrigues dos Santos</w:t>
      </w:r>
    </w:p>
    <w:p w14:paraId="0170F89F" w14:textId="6156FAD5" w:rsidR="006440A3" w:rsidRPr="000A124B" w:rsidRDefault="00445D36" w:rsidP="000A124B">
      <w:pPr>
        <w:jc w:val="center"/>
        <w:rPr>
          <w:rFonts w:ascii="Verdana" w:hAnsi="Verdana" w:cstheme="minorHAnsi"/>
          <w:color w:val="212529"/>
          <w:szCs w:val="20"/>
        </w:rPr>
      </w:pPr>
      <w:r w:rsidRPr="001F1278">
        <w:rPr>
          <w:rFonts w:ascii="Verdana" w:hAnsi="Verdana" w:cstheme="minorHAnsi"/>
          <w:color w:val="212529"/>
          <w:szCs w:val="20"/>
        </w:rPr>
        <w:t>Presidente da Câmara Municipal</w:t>
      </w:r>
    </w:p>
    <w:sectPr w:rsidR="006440A3" w:rsidRPr="000A124B">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A0352" w14:textId="77777777" w:rsidR="00E104A3" w:rsidRDefault="00E104A3" w:rsidP="000A124B">
      <w:r>
        <w:separator/>
      </w:r>
    </w:p>
  </w:endnote>
  <w:endnote w:type="continuationSeparator" w:id="0">
    <w:p w14:paraId="2A97520F" w14:textId="77777777" w:rsidR="00E104A3" w:rsidRDefault="00E104A3" w:rsidP="000A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69061" w14:textId="77777777" w:rsidR="000A124B" w:rsidRPr="000A124B" w:rsidRDefault="000A124B" w:rsidP="000A124B">
    <w:pPr>
      <w:keepNext/>
      <w:pBdr>
        <w:top w:val="single" w:sz="4" w:space="1" w:color="auto"/>
      </w:pBdr>
      <w:jc w:val="center"/>
      <w:outlineLvl w:val="0"/>
      <w:rPr>
        <w:rFonts w:ascii="Tahoma" w:eastAsia="PMingLiU" w:hAnsi="Tahoma"/>
        <w:bCs/>
        <w:szCs w:val="20"/>
      </w:rPr>
    </w:pPr>
    <w:proofErr w:type="gramStart"/>
    <w:r w:rsidRPr="000A124B">
      <w:rPr>
        <w:rFonts w:ascii="Tahoma" w:eastAsia="PMingLiU" w:hAnsi="Tahoma"/>
        <w:bCs/>
        <w:szCs w:val="20"/>
      </w:rPr>
      <w:t>Rua  Arnaldo</w:t>
    </w:r>
    <w:proofErr w:type="gramEnd"/>
    <w:r w:rsidRPr="000A124B">
      <w:rPr>
        <w:rFonts w:ascii="Tahoma" w:eastAsia="PMingLiU" w:hAnsi="Tahoma"/>
        <w:bCs/>
        <w:szCs w:val="20"/>
      </w:rPr>
      <w:t xml:space="preserve">  Rodrigues  Neto  nº 315  –  Centro  –  Estado  São  Paulo  Cep.  15.640-000</w:t>
    </w:r>
  </w:p>
  <w:p w14:paraId="5B3DBD44" w14:textId="77777777" w:rsidR="000A124B" w:rsidRPr="000A124B" w:rsidRDefault="000A124B" w:rsidP="000A124B">
    <w:pPr>
      <w:tabs>
        <w:tab w:val="center" w:pos="4419"/>
        <w:tab w:val="right" w:pos="8838"/>
      </w:tabs>
      <w:jc w:val="center"/>
      <w:rPr>
        <w:rFonts w:ascii="Times New Roman" w:hAnsi="Times New Roman" w:cs="Times New Roman"/>
        <w:szCs w:val="20"/>
      </w:rPr>
    </w:pPr>
    <w:r w:rsidRPr="000A124B">
      <w:rPr>
        <w:rFonts w:ascii="Tahoma" w:eastAsia="PMingLiU" w:hAnsi="Tahoma"/>
        <w:bCs/>
        <w:szCs w:val="20"/>
      </w:rPr>
      <w:t>Fone/fax (17)3481-</w:t>
    </w:r>
    <w:proofErr w:type="gramStart"/>
    <w:r w:rsidRPr="000A124B">
      <w:rPr>
        <w:rFonts w:ascii="Tahoma" w:eastAsia="PMingLiU" w:hAnsi="Tahoma"/>
        <w:bCs/>
        <w:szCs w:val="20"/>
      </w:rPr>
      <w:t>1170  e-mail</w:t>
    </w:r>
    <w:proofErr w:type="gramEnd"/>
    <w:r w:rsidRPr="000A124B">
      <w:rPr>
        <w:rFonts w:ascii="Tahoma" w:eastAsia="PMingLiU" w:hAnsi="Tahoma"/>
        <w:bCs/>
        <w:szCs w:val="20"/>
      </w:rPr>
      <w:t>: camaraduaspontes@acif.com.br</w:t>
    </w:r>
  </w:p>
  <w:p w14:paraId="0444C3DF" w14:textId="77777777" w:rsidR="000A124B" w:rsidRDefault="000A124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A7303" w14:textId="77777777" w:rsidR="00E104A3" w:rsidRDefault="00E104A3" w:rsidP="000A124B">
      <w:r>
        <w:separator/>
      </w:r>
    </w:p>
  </w:footnote>
  <w:footnote w:type="continuationSeparator" w:id="0">
    <w:p w14:paraId="5CE321AC" w14:textId="77777777" w:rsidR="00E104A3" w:rsidRDefault="00E104A3" w:rsidP="000A1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728CA" w14:textId="7729CA41" w:rsidR="000A124B" w:rsidRPr="000A124B" w:rsidRDefault="00546061" w:rsidP="000A124B">
    <w:pPr>
      <w:pStyle w:val="Ttulo6"/>
      <w:jc w:val="center"/>
      <w:rPr>
        <w:rFonts w:ascii="Copperplate Gothic Bold" w:eastAsia="Times New Roman" w:hAnsi="Copperplate Gothic Bold" w:cs="Times New Roman"/>
        <w:color w:val="auto"/>
        <w:sz w:val="30"/>
        <w:szCs w:val="20"/>
      </w:rPr>
    </w:pPr>
    <w:r>
      <w:rPr>
        <w:rFonts w:ascii="Copperplate Gothic Bold" w:eastAsia="Times New Roman" w:hAnsi="Copperplate Gothic Bold" w:cs="Times New Roman"/>
        <w:noProof/>
        <w:color w:val="auto"/>
        <w:sz w:val="48"/>
        <w:szCs w:val="20"/>
      </w:rPr>
      <w:object w:dxaOrig="1440" w:dyaOrig="1440" w14:anchorId="2E9A14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2pt;margin-top:4pt;width:66pt;height:71.25pt;z-index:-251658752;visibility:visible;mso-wrap-edited:f" filled="t" fillcolor="blue">
          <v:imagedata r:id="rId1" o:title=""/>
        </v:shape>
        <o:OLEObject Type="Embed" ProgID="Word.Picture.8" ShapeID="_x0000_s2049" DrawAspect="Content" ObjectID="_1735391602" r:id="rId2"/>
      </w:object>
    </w:r>
  </w:p>
  <w:p w14:paraId="2C44B6F5" w14:textId="77777777" w:rsidR="000A124B" w:rsidRPr="000A124B" w:rsidRDefault="000A124B" w:rsidP="000A124B">
    <w:pPr>
      <w:keepNext/>
      <w:jc w:val="center"/>
      <w:outlineLvl w:val="5"/>
      <w:rPr>
        <w:rFonts w:ascii="Tahoma" w:hAnsi="Tahoma" w:cs="Times New Roman"/>
        <w:sz w:val="44"/>
        <w:szCs w:val="20"/>
      </w:rPr>
    </w:pPr>
    <w:r w:rsidRPr="000A124B">
      <w:rPr>
        <w:rFonts w:ascii="Copperplate Gothic Bold" w:hAnsi="Copperplate Gothic Bold" w:cs="Times New Roman"/>
        <w:sz w:val="48"/>
        <w:szCs w:val="20"/>
      </w:rPr>
      <w:t xml:space="preserve">         </w:t>
    </w:r>
    <w:proofErr w:type="gramStart"/>
    <w:r w:rsidRPr="000A124B">
      <w:rPr>
        <w:rFonts w:ascii="Tahoma" w:hAnsi="Tahoma" w:cs="Times New Roman"/>
        <w:sz w:val="44"/>
        <w:szCs w:val="20"/>
      </w:rPr>
      <w:t>Câmara  Municipal</w:t>
    </w:r>
    <w:proofErr w:type="gramEnd"/>
  </w:p>
  <w:p w14:paraId="632BAC4B" w14:textId="77777777" w:rsidR="000A124B" w:rsidRPr="000A124B" w:rsidRDefault="000A124B" w:rsidP="000A124B">
    <w:pPr>
      <w:pBdr>
        <w:bottom w:val="dashDotStroked" w:sz="24" w:space="1" w:color="auto"/>
      </w:pBdr>
      <w:tabs>
        <w:tab w:val="center" w:pos="4419"/>
        <w:tab w:val="right" w:pos="8838"/>
      </w:tabs>
      <w:rPr>
        <w:rFonts w:ascii="Tahoma" w:hAnsi="Tahoma" w:cs="Times New Roman"/>
        <w:sz w:val="44"/>
      </w:rPr>
    </w:pPr>
    <w:r w:rsidRPr="000A124B">
      <w:rPr>
        <w:rFonts w:ascii="Tahoma" w:hAnsi="Tahoma" w:cs="Times New Roman"/>
        <w:sz w:val="44"/>
      </w:rPr>
      <w:t xml:space="preserve"> </w:t>
    </w:r>
    <w:r w:rsidRPr="000A124B">
      <w:rPr>
        <w:rFonts w:ascii="Tahoma" w:hAnsi="Tahoma" w:cs="Times New Roman"/>
        <w:i/>
        <w:sz w:val="44"/>
        <w14:shadow w14:blurRad="50800" w14:dist="38100" w14:dir="2700000" w14:sx="100000" w14:sy="100000" w14:kx="0" w14:ky="0" w14:algn="tl">
          <w14:srgbClr w14:val="000000">
            <w14:alpha w14:val="60000"/>
          </w14:srgbClr>
        </w14:shadow>
      </w:rPr>
      <w:t xml:space="preserve">             </w:t>
    </w:r>
    <w:r w:rsidRPr="000A124B">
      <w:rPr>
        <w:rFonts w:ascii="Tahoma" w:hAnsi="Tahoma" w:cs="Times New Roman"/>
        <w:sz w:val="44"/>
      </w:rPr>
      <w:t xml:space="preserve">SÃO JOÃO DAS </w:t>
    </w:r>
    <w:proofErr w:type="gramStart"/>
    <w:r w:rsidRPr="000A124B">
      <w:rPr>
        <w:rFonts w:ascii="Tahoma" w:hAnsi="Tahoma" w:cs="Times New Roman"/>
        <w:sz w:val="44"/>
      </w:rPr>
      <w:t>DUAS  PONTES</w:t>
    </w:r>
    <w:proofErr w:type="gramEnd"/>
  </w:p>
  <w:p w14:paraId="1D7DAA8A" w14:textId="77777777" w:rsidR="000A124B" w:rsidRPr="000A124B" w:rsidRDefault="000A124B" w:rsidP="000A124B">
    <w:pPr>
      <w:pBdr>
        <w:bottom w:val="dashDotStroked" w:sz="24" w:space="1" w:color="auto"/>
      </w:pBdr>
      <w:tabs>
        <w:tab w:val="center" w:pos="4419"/>
        <w:tab w:val="right" w:pos="8838"/>
      </w:tabs>
      <w:jc w:val="center"/>
      <w:rPr>
        <w:rFonts w:ascii="Times New Roman" w:hAnsi="Times New Roman" w:cs="Times New Roman"/>
      </w:rPr>
    </w:pPr>
    <w:r w:rsidRPr="000A124B">
      <w:rPr>
        <w:rFonts w:ascii="Tahoma" w:hAnsi="Tahoma" w:cs="Times New Roman"/>
      </w:rPr>
      <w:t>ESTADO DE SÃO PAULO</w:t>
    </w:r>
  </w:p>
  <w:p w14:paraId="0FF9194E" w14:textId="77777777" w:rsidR="000A124B" w:rsidRDefault="000A124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D36"/>
    <w:rsid w:val="00066C1C"/>
    <w:rsid w:val="00086213"/>
    <w:rsid w:val="000A124B"/>
    <w:rsid w:val="002E4258"/>
    <w:rsid w:val="003002EC"/>
    <w:rsid w:val="0030366F"/>
    <w:rsid w:val="003076A9"/>
    <w:rsid w:val="00310DFE"/>
    <w:rsid w:val="00445D36"/>
    <w:rsid w:val="00457BDF"/>
    <w:rsid w:val="004E41D4"/>
    <w:rsid w:val="005E29B3"/>
    <w:rsid w:val="006440A3"/>
    <w:rsid w:val="00674341"/>
    <w:rsid w:val="008134A4"/>
    <w:rsid w:val="009604B6"/>
    <w:rsid w:val="00A352B1"/>
    <w:rsid w:val="00A45BF9"/>
    <w:rsid w:val="00A66D2D"/>
    <w:rsid w:val="00BF56AD"/>
    <w:rsid w:val="00C71154"/>
    <w:rsid w:val="00E104A3"/>
    <w:rsid w:val="00E40B6E"/>
    <w:rsid w:val="00E47EFB"/>
    <w:rsid w:val="00EA58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5E0DC8"/>
  <w15:chartTrackingRefBased/>
  <w15:docId w15:val="{02AE34EF-F59D-413F-B3D4-7776B077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D36"/>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0A124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6">
    <w:name w:val="heading 6"/>
    <w:basedOn w:val="Normal"/>
    <w:next w:val="Normal"/>
    <w:link w:val="Ttulo6Char"/>
    <w:uiPriority w:val="9"/>
    <w:semiHidden/>
    <w:unhideWhenUsed/>
    <w:qFormat/>
    <w:rsid w:val="000A124B"/>
    <w:pPr>
      <w:keepNext/>
      <w:keepLines/>
      <w:spacing w:before="4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E4258"/>
    <w:rPr>
      <w:color w:val="0563C1" w:themeColor="hyperlink"/>
      <w:u w:val="single"/>
    </w:rPr>
  </w:style>
  <w:style w:type="character" w:customStyle="1" w:styleId="MenoPendente1">
    <w:name w:val="Menção Pendente1"/>
    <w:basedOn w:val="Fontepargpadro"/>
    <w:uiPriority w:val="99"/>
    <w:semiHidden/>
    <w:unhideWhenUsed/>
    <w:rsid w:val="002E4258"/>
    <w:rPr>
      <w:color w:val="605E5C"/>
      <w:shd w:val="clear" w:color="auto" w:fill="E1DFDD"/>
    </w:rPr>
  </w:style>
  <w:style w:type="paragraph" w:styleId="Cabealho">
    <w:name w:val="header"/>
    <w:basedOn w:val="Normal"/>
    <w:link w:val="CabealhoChar"/>
    <w:uiPriority w:val="99"/>
    <w:unhideWhenUsed/>
    <w:rsid w:val="000A124B"/>
    <w:pPr>
      <w:tabs>
        <w:tab w:val="center" w:pos="4252"/>
        <w:tab w:val="right" w:pos="8504"/>
      </w:tabs>
    </w:pPr>
  </w:style>
  <w:style w:type="character" w:customStyle="1" w:styleId="CabealhoChar">
    <w:name w:val="Cabeçalho Char"/>
    <w:basedOn w:val="Fontepargpadro"/>
    <w:link w:val="Cabealho"/>
    <w:uiPriority w:val="99"/>
    <w:rsid w:val="000A124B"/>
    <w:rPr>
      <w:rFonts w:ascii="Arial" w:eastAsia="Times New Roman" w:hAnsi="Arial" w:cs="Tahoma"/>
      <w:sz w:val="20"/>
      <w:szCs w:val="24"/>
      <w:lang w:eastAsia="pt-BR"/>
    </w:rPr>
  </w:style>
  <w:style w:type="paragraph" w:styleId="Rodap">
    <w:name w:val="footer"/>
    <w:basedOn w:val="Normal"/>
    <w:link w:val="RodapChar"/>
    <w:uiPriority w:val="99"/>
    <w:unhideWhenUsed/>
    <w:rsid w:val="000A124B"/>
    <w:pPr>
      <w:tabs>
        <w:tab w:val="center" w:pos="4252"/>
        <w:tab w:val="right" w:pos="8504"/>
      </w:tabs>
    </w:pPr>
  </w:style>
  <w:style w:type="character" w:customStyle="1" w:styleId="RodapChar">
    <w:name w:val="Rodapé Char"/>
    <w:basedOn w:val="Fontepargpadro"/>
    <w:link w:val="Rodap"/>
    <w:uiPriority w:val="99"/>
    <w:rsid w:val="000A124B"/>
    <w:rPr>
      <w:rFonts w:ascii="Arial" w:eastAsia="Times New Roman" w:hAnsi="Arial" w:cs="Tahoma"/>
      <w:sz w:val="20"/>
      <w:szCs w:val="24"/>
      <w:lang w:eastAsia="pt-BR"/>
    </w:rPr>
  </w:style>
  <w:style w:type="character" w:customStyle="1" w:styleId="Ttulo6Char">
    <w:name w:val="Título 6 Char"/>
    <w:basedOn w:val="Fontepargpadro"/>
    <w:link w:val="Ttulo6"/>
    <w:uiPriority w:val="9"/>
    <w:semiHidden/>
    <w:rsid w:val="000A124B"/>
    <w:rPr>
      <w:rFonts w:asciiTheme="majorHAnsi" w:eastAsiaTheme="majorEastAsia" w:hAnsiTheme="majorHAnsi" w:cstheme="majorBidi"/>
      <w:color w:val="1F3763" w:themeColor="accent1" w:themeShade="7F"/>
      <w:sz w:val="20"/>
      <w:szCs w:val="24"/>
      <w:lang w:eastAsia="pt-BR"/>
    </w:rPr>
  </w:style>
  <w:style w:type="character" w:customStyle="1" w:styleId="Ttulo1Char">
    <w:name w:val="Título 1 Char"/>
    <w:basedOn w:val="Fontepargpadro"/>
    <w:link w:val="Ttulo1"/>
    <w:uiPriority w:val="9"/>
    <w:rsid w:val="000A124B"/>
    <w:rPr>
      <w:rFonts w:asciiTheme="majorHAnsi" w:eastAsiaTheme="majorEastAsia" w:hAnsiTheme="majorHAnsi" w:cstheme="majorBidi"/>
      <w:color w:val="2F5496"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25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direta.limoeiro@gmail.com" TargetMode="External"/><Relationship Id="rId3" Type="http://schemas.openxmlformats.org/officeDocument/2006/relationships/webSettings" Target="webSettings.xml"/><Relationship Id="rId7" Type="http://schemas.openxmlformats.org/officeDocument/2006/relationships/hyperlink" Target="mailto:camara@saojoaoddpontes.sp.gov.b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moeiro.pe.gov.br/assunto-publicacao/contratacao-diret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2102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dc:creator>
  <cp:keywords/>
  <dc:description/>
  <cp:lastModifiedBy>Usuário</cp:lastModifiedBy>
  <cp:revision>2</cp:revision>
  <cp:lastPrinted>2022-01-07T14:02:00Z</cp:lastPrinted>
  <dcterms:created xsi:type="dcterms:W3CDTF">2023-01-16T19:27:00Z</dcterms:created>
  <dcterms:modified xsi:type="dcterms:W3CDTF">2023-01-16T19:27:00Z</dcterms:modified>
</cp:coreProperties>
</file>